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0B" w:rsidRPr="00B534AC" w:rsidRDefault="0085670B" w:rsidP="0085670B">
      <w:pPr>
        <w:spacing w:line="276" w:lineRule="auto"/>
        <w:jc w:val="both"/>
        <w:rPr>
          <w:b/>
        </w:rPr>
      </w:pPr>
      <w:r w:rsidRPr="00B534AC">
        <w:rPr>
          <w:b/>
          <w:u w:val="single"/>
        </w:rPr>
        <w:t>Относно:</w:t>
      </w:r>
      <w:r w:rsidRPr="00B534AC">
        <w:rPr>
          <w:b/>
        </w:rPr>
        <w:t xml:space="preserve"> Изменение и допълнение в Наредбата за определяне размера на местните данъци на територията на община Елена</w:t>
      </w:r>
    </w:p>
    <w:p w:rsidR="0085670B" w:rsidRPr="00B534AC" w:rsidRDefault="0085670B" w:rsidP="0085670B">
      <w:pPr>
        <w:tabs>
          <w:tab w:val="left" w:pos="3000"/>
          <w:tab w:val="left" w:pos="3390"/>
        </w:tabs>
        <w:spacing w:line="276" w:lineRule="auto"/>
        <w:ind w:left="-180"/>
      </w:pPr>
    </w:p>
    <w:p w:rsidR="0085670B" w:rsidRPr="00B534AC" w:rsidRDefault="0085670B" w:rsidP="0085670B">
      <w:pPr>
        <w:spacing w:after="120" w:line="276" w:lineRule="auto"/>
      </w:pPr>
      <w:r w:rsidRPr="00B534AC">
        <w:rPr>
          <w:b/>
        </w:rPr>
        <w:t>УВАЖАЕМИ ДАМИ И ГОСПОДА,</w:t>
      </w:r>
    </w:p>
    <w:p w:rsidR="0085670B" w:rsidRPr="00B534AC" w:rsidRDefault="0085670B" w:rsidP="0085670B">
      <w:pPr>
        <w:pStyle w:val="a3"/>
        <w:spacing w:before="0" w:beforeAutospacing="0" w:after="0" w:afterAutospacing="0" w:line="288" w:lineRule="auto"/>
        <w:ind w:right="1" w:firstLine="567"/>
        <w:jc w:val="both"/>
      </w:pPr>
      <w:r w:rsidRPr="00B534AC">
        <w:t>С предоставянето на общините на правото да определят размерите на местните данъци се продължава процеса на финансовата децентрализацията и се укрепва местното самоуправление, тъй като най-голямо значение за развитието на процеса е засилването на финансовата самостоятелност и автономност на общините. Така дадените правомощия позволяват на общините да направят сериозни стъпки за преодоляване на трудностите при финансирането на разходите по общинските бюджети.</w:t>
      </w:r>
    </w:p>
    <w:p w:rsidR="0085670B" w:rsidRPr="00B534AC" w:rsidRDefault="0085670B" w:rsidP="0085670B">
      <w:pPr>
        <w:pStyle w:val="a3"/>
        <w:spacing w:before="0" w:beforeAutospacing="0" w:after="0" w:afterAutospacing="0" w:line="288" w:lineRule="auto"/>
        <w:ind w:right="1" w:firstLine="567"/>
        <w:jc w:val="both"/>
      </w:pPr>
      <w:r w:rsidRPr="00B534AC">
        <w:t xml:space="preserve">Данъкът върху недвижимите имоти е вид местен данък. Съгласно разпоредбата на чл. 22 от Закона за местни данъци и такси, общинският съвет определя с наредба размера на данъка в граници </w:t>
      </w:r>
      <w:r w:rsidRPr="00B534AC">
        <w:rPr>
          <w:b/>
          <w:bCs/>
        </w:rPr>
        <w:t>от 0,1 до 4,5 на хиляда</w:t>
      </w:r>
      <w:r w:rsidRPr="00B534AC">
        <w:t xml:space="preserve"> върху данъчната оценка на недвижимия имот.</w:t>
      </w:r>
    </w:p>
    <w:p w:rsidR="0085670B" w:rsidRPr="00B534AC" w:rsidRDefault="0085670B" w:rsidP="0085670B">
      <w:pPr>
        <w:pStyle w:val="a3"/>
        <w:spacing w:before="0" w:beforeAutospacing="0" w:after="0" w:afterAutospacing="0" w:line="288" w:lineRule="auto"/>
        <w:ind w:firstLine="567"/>
        <w:jc w:val="both"/>
      </w:pPr>
      <w:r w:rsidRPr="00B534AC">
        <w:t xml:space="preserve">Размерът на данъка върху недвижимите имоти за разположените такива на територията на Община Елена към настоящия момент е  </w:t>
      </w:r>
      <w:r w:rsidRPr="00B534AC">
        <w:rPr>
          <w:b/>
          <w:bCs/>
        </w:rPr>
        <w:t>1.2 на хиляда</w:t>
      </w:r>
      <w:r w:rsidRPr="00B534AC">
        <w:t xml:space="preserve"> върху данъчната оценка на жилищните недвижими имоти и </w:t>
      </w:r>
      <w:r w:rsidRPr="00B534AC">
        <w:rPr>
          <w:b/>
          <w:bCs/>
        </w:rPr>
        <w:t>1.8 на хиляда</w:t>
      </w:r>
      <w:r w:rsidRPr="00B534AC">
        <w:t xml:space="preserve"> върху данъчната оценка на нежилищните имоти. Същият не е променян от 2009 г. </w:t>
      </w:r>
    </w:p>
    <w:p w:rsidR="0085670B" w:rsidRPr="00B534AC" w:rsidRDefault="0085670B" w:rsidP="0085670B">
      <w:pPr>
        <w:pStyle w:val="a3"/>
        <w:spacing w:before="0" w:beforeAutospacing="0" w:after="0" w:afterAutospacing="0" w:line="288" w:lineRule="auto"/>
        <w:ind w:firstLine="567"/>
        <w:jc w:val="both"/>
      </w:pPr>
      <w:r w:rsidRPr="00B534AC">
        <w:t xml:space="preserve">На следващо място със Закона за допълнение на Закона за местните данъци и такси (Обн., ДВ, бр. 32 от 22.04.2016 г., в сила </w:t>
      </w:r>
      <w:r>
        <w:t>от 01.01.2017 г.) беше създаден</w:t>
      </w:r>
      <w:r w:rsidRPr="00B534AC">
        <w:t xml:space="preserve"> нов раздел „Данък върху таксиметров превоз на пътници”, като размерът на данъка следва да се определи от Общинския съвет. </w:t>
      </w:r>
      <w:r>
        <w:t>С посочените разпоредби се предвижда, че данъкът се дължи от лицата, извършващи таксиметров превоз на пътници,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 за всеки отделен автомобил. Нормите уреждащи данъка върху таксиметров превоз на пътници, влизат в сила от 01.01.2017 г. </w:t>
      </w:r>
      <w:r w:rsidRPr="00B534AC">
        <w:t>Съгласно чл. 61ф от Закона за местните данъци и такси общинският съвет определя размер на данъка върху таксиметров превоз на пътници за съответната година в граници от 300 лв. до 1000 лв. в срок до 31 октомври на предходната година.</w:t>
      </w:r>
    </w:p>
    <w:p w:rsidR="0085670B" w:rsidRPr="00B534AC" w:rsidRDefault="0085670B" w:rsidP="0085670B">
      <w:pPr>
        <w:pStyle w:val="a3"/>
        <w:spacing w:before="0" w:beforeAutospacing="0" w:after="0" w:afterAutospacing="0" w:line="288" w:lineRule="auto"/>
        <w:ind w:firstLine="567"/>
        <w:jc w:val="both"/>
      </w:pPr>
      <w:r w:rsidRPr="00B534AC">
        <w:t>В съответствие с § 3, ал. 2 от Преходните и Заключителни разпоредби към Закона за допълнение на Закона за местните данъци и такси за 2017 г. общинският съвет определя размера на данъка върху таксиметровите превози по глава втора, раздел VIII до 30 септември 2016 г.</w:t>
      </w:r>
    </w:p>
    <w:p w:rsidR="0085670B" w:rsidRDefault="0085670B" w:rsidP="0085670B">
      <w:pPr>
        <w:spacing w:line="288" w:lineRule="auto"/>
        <w:jc w:val="both"/>
        <w:rPr>
          <w:b/>
          <w:u w:val="single"/>
        </w:rPr>
      </w:pPr>
    </w:p>
    <w:p w:rsidR="0085670B" w:rsidRPr="00B534AC" w:rsidRDefault="0085670B" w:rsidP="0085670B">
      <w:pPr>
        <w:spacing w:line="288" w:lineRule="auto"/>
        <w:jc w:val="both"/>
        <w:rPr>
          <w:b/>
          <w:u w:val="single"/>
        </w:rPr>
      </w:pPr>
      <w:r w:rsidRPr="00B534AC">
        <w:rPr>
          <w:b/>
          <w:u w:val="single"/>
        </w:rPr>
        <w:t xml:space="preserve">Мотиви за предлаганите изменения </w:t>
      </w:r>
      <w:r>
        <w:rPr>
          <w:b/>
          <w:u w:val="single"/>
        </w:rPr>
        <w:t xml:space="preserve">и допълнения </w:t>
      </w:r>
      <w:r w:rsidRPr="00B534AC">
        <w:rPr>
          <w:b/>
          <w:u w:val="single"/>
        </w:rPr>
        <w:t>и цели, които се поставят:</w:t>
      </w:r>
    </w:p>
    <w:p w:rsidR="0085670B" w:rsidRPr="00B534AC" w:rsidRDefault="0085670B" w:rsidP="0085670B">
      <w:pPr>
        <w:pStyle w:val="a3"/>
        <w:spacing w:before="0" w:beforeAutospacing="0" w:after="0" w:afterAutospacing="0" w:line="288" w:lineRule="auto"/>
        <w:ind w:right="1" w:firstLine="567"/>
        <w:jc w:val="both"/>
      </w:pPr>
      <w:r w:rsidRPr="00B534AC">
        <w:rPr>
          <w:b/>
        </w:rPr>
        <w:t xml:space="preserve">I. </w:t>
      </w:r>
      <w:r w:rsidRPr="00B534AC">
        <w:t xml:space="preserve"> Предлаганото увеличение в размера на данъка върху недвижимите имоти на </w:t>
      </w:r>
      <w:r w:rsidRPr="00B534AC">
        <w:rPr>
          <w:b/>
          <w:bCs/>
        </w:rPr>
        <w:t>1.8 на хиляда</w:t>
      </w:r>
      <w:r w:rsidRPr="00B534AC">
        <w:t xml:space="preserve"> </w:t>
      </w:r>
      <w:r w:rsidRPr="00B534AC">
        <w:rPr>
          <w:b/>
        </w:rPr>
        <w:t>върху данъчната оценка на жилищните имоти и</w:t>
      </w:r>
      <w:r w:rsidRPr="00B534AC">
        <w:t xml:space="preserve"> </w:t>
      </w:r>
      <w:r w:rsidRPr="00B534AC">
        <w:rPr>
          <w:b/>
          <w:bCs/>
        </w:rPr>
        <w:t xml:space="preserve">2.4 </w:t>
      </w:r>
      <w:r w:rsidRPr="00B534AC">
        <w:rPr>
          <w:b/>
        </w:rPr>
        <w:t>на хиляда върху данъчната оценка на нежилищните имоти</w:t>
      </w:r>
      <w:r w:rsidRPr="00B534AC">
        <w:t xml:space="preserve"> ще разшири базата за формиране на собствени приходи за Община Елена, които са естествена основа за развитие на местните дейности, благоустройство и инфраструктурни проекти. </w:t>
      </w:r>
    </w:p>
    <w:p w:rsidR="0085670B" w:rsidRPr="00B534AC" w:rsidRDefault="0085670B" w:rsidP="0085670B">
      <w:pPr>
        <w:pStyle w:val="a3"/>
        <w:spacing w:before="0" w:beforeAutospacing="0" w:after="0" w:afterAutospacing="0" w:line="288" w:lineRule="auto"/>
        <w:ind w:right="1" w:firstLine="567"/>
        <w:jc w:val="both"/>
      </w:pPr>
      <w:r w:rsidRPr="00B534AC">
        <w:lastRenderedPageBreak/>
        <w:t>При условие, че не се приемат направените предложения за изменение в размера на  данъка върху недвижимите имоти ще се запази тежестта на облагане от 201</w:t>
      </w:r>
      <w:r>
        <w:rPr>
          <w:lang w:val="en-US"/>
        </w:rPr>
        <w:t>6</w:t>
      </w:r>
      <w:r w:rsidRPr="00B534AC">
        <w:t xml:space="preserve"> г., което може да доведе до недостиг на собствени приходи в бюджета на Община Елена за 201</w:t>
      </w:r>
      <w:r>
        <w:rPr>
          <w:lang w:val="en-US"/>
        </w:rPr>
        <w:t>7</w:t>
      </w:r>
      <w:r w:rsidRPr="00B534AC">
        <w:t xml:space="preserve"> г. и необвързаност с разходната му част.</w:t>
      </w:r>
    </w:p>
    <w:p w:rsidR="0085670B" w:rsidRPr="00B534AC" w:rsidRDefault="0085670B" w:rsidP="0085670B">
      <w:pPr>
        <w:pStyle w:val="a3"/>
        <w:spacing w:before="0" w:beforeAutospacing="0" w:after="0" w:afterAutospacing="0" w:line="288" w:lineRule="auto"/>
        <w:ind w:right="1" w:firstLine="567"/>
        <w:jc w:val="both"/>
      </w:pPr>
      <w:r w:rsidRPr="00B534AC">
        <w:t>В Приложение 1 към настоящото предложение предоставям на Вашето внимание конкретни данни за съпоставка на размера на ставките за данък недвижими имоти между Община Елена и останалите общини в област Велико Търново. Видно е, че размерът на ставката е относително нисък спрямо този в останалите общини.</w:t>
      </w:r>
    </w:p>
    <w:p w:rsidR="0085670B" w:rsidRPr="00B534AC" w:rsidRDefault="0085670B" w:rsidP="0085670B">
      <w:pPr>
        <w:spacing w:after="120" w:line="288" w:lineRule="auto"/>
        <w:ind w:firstLine="567"/>
        <w:jc w:val="both"/>
      </w:pPr>
      <w:r w:rsidRPr="00B534AC">
        <w:t xml:space="preserve">Изменението </w:t>
      </w:r>
      <w:r>
        <w:t xml:space="preserve">по отношение на </w:t>
      </w:r>
      <w:r w:rsidRPr="00B534AC">
        <w:t>размера на данъка върху недвижимите имоти</w:t>
      </w:r>
      <w:r>
        <w:t xml:space="preserve"> в</w:t>
      </w:r>
      <w:r w:rsidRPr="00B534AC">
        <w:t xml:space="preserve"> Наредбата за определяне размера на местните данъци на територията на община Елена не е пряко свързано с разходването на допълнителни финансови средства от бюджета на общината, нито с ангажиране на допълнителни човешки ресурси. Същото само по себе си представлява контрол върху равнището на „собствените” приходи, с цел финансиране на редица дейности и услуги, които Община Елена предоставя.</w:t>
      </w:r>
      <w:r>
        <w:t xml:space="preserve"> При приемане на предложението се очаква увеличение в размера на облога от данък върху недвижимите имоти с около 50 хиляди лева.</w:t>
      </w:r>
    </w:p>
    <w:p w:rsidR="0085670B" w:rsidRPr="00B534AC" w:rsidRDefault="0085670B" w:rsidP="0085670B">
      <w:pPr>
        <w:spacing w:line="288" w:lineRule="auto"/>
        <w:ind w:firstLine="567"/>
        <w:jc w:val="both"/>
      </w:pPr>
      <w:r w:rsidRPr="00B534AC">
        <w:rPr>
          <w:b/>
        </w:rPr>
        <w:t>II.</w:t>
      </w:r>
      <w:r w:rsidRPr="00B534AC">
        <w:t xml:space="preserve"> Законът за допълнение на Закона за местните данъци и такси (ЗДЗМДТ), обнародван в Държавен вестник</w:t>
      </w:r>
      <w:r>
        <w:rPr>
          <w:lang w:val="en-US"/>
        </w:rPr>
        <w:t xml:space="preserve"> </w:t>
      </w:r>
      <w:r>
        <w:t>бр. 32</w:t>
      </w:r>
      <w:r w:rsidRPr="00B534AC">
        <w:t xml:space="preserve"> на 22.04.2016 г., в сила от 01.01.2017 г., регламентира реда по който данъчно задължените лица, посочени в раздел „Данък върху таксиметров превоз на пътници”, се облагат с данък върху таксиметров превоз на пътници за извършваната от тях или от тяхно име дейност по таксиметров превоз на пътници.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общината по Закона за автомобилните превози. Общинският съвет определя годишния размер на данъка върху таксиметров превоз на пътници за съответната година в граници от 300 лв. до 1000 лв. в срок до 31 октомври на предходната година. Целта на допълнението в наредбата е изпълнение на законовото задължение, регламентирано в § 3 от ПЗР на ЗДЗМДТ (Обн., ДВ, бр. 32 от 22.04.2016 г., в сила от 01.01.2017 г.), съгласно който „ За 2017 г. общинският съвет определя размера на данъка върху таксиметровите превози по глава втора, раздел VIII до 30 септември 2016 г.”</w:t>
      </w:r>
    </w:p>
    <w:p w:rsidR="0085670B" w:rsidRPr="00B534AC" w:rsidRDefault="0085670B" w:rsidP="0085670B">
      <w:pPr>
        <w:spacing w:line="288" w:lineRule="auto"/>
        <w:ind w:firstLine="567"/>
        <w:jc w:val="both"/>
      </w:pPr>
      <w:r w:rsidRPr="00B534AC">
        <w:t xml:space="preserve">Броят на таксиметровите автомобили, за които има разрешение за осъществяване на таксиметров превоз на пътници е </w:t>
      </w:r>
      <w:r w:rsidRPr="0036340C">
        <w:t xml:space="preserve">2.  При така зададена нормативна уредба прогнозата за очакваните годишни приходи от този данък ще са – при взет минимален размер от 300 лв. – </w:t>
      </w:r>
      <w:r w:rsidRPr="0036340C">
        <w:rPr>
          <w:lang w:val="en-US"/>
        </w:rPr>
        <w:t xml:space="preserve">600 </w:t>
      </w:r>
      <w:r w:rsidRPr="0036340C">
        <w:t xml:space="preserve">лв., при среден размер 650 лв. – </w:t>
      </w:r>
      <w:r>
        <w:t>1300 лв</w:t>
      </w:r>
      <w:r w:rsidRPr="00B534AC">
        <w:t xml:space="preserve">. След допитване до заинтересованите лица се установи, че законоустановеният данък ще бъде непосилен за таксиметровите шофьори. </w:t>
      </w:r>
      <w:r>
        <w:t>Т</w:t>
      </w:r>
      <w:r w:rsidRPr="00B534AC">
        <w:t xml:space="preserve">аксиметровият транспорт на пътници не е атрактивен бизнес </w:t>
      </w:r>
      <w:r>
        <w:t>в</w:t>
      </w:r>
      <w:r w:rsidRPr="00B534AC">
        <w:t xml:space="preserve"> общината. От друга страна общината се нуждае от таксиметрови услуги </w:t>
      </w:r>
      <w:r>
        <w:t>предвид</w:t>
      </w:r>
      <w:r w:rsidRPr="00B534AC">
        <w:t xml:space="preserve"> туристическия характер на града. С оглед горното, считам, че данъкът върху таксиметров превоз на пътници следва да бъде приет в минималния законово възможен размер, а именно 300 лева.</w:t>
      </w:r>
    </w:p>
    <w:p w:rsidR="0085670B" w:rsidRDefault="0085670B" w:rsidP="0085670B">
      <w:pPr>
        <w:spacing w:line="276" w:lineRule="auto"/>
        <w:jc w:val="both"/>
        <w:rPr>
          <w:b/>
          <w:u w:val="single"/>
        </w:rPr>
      </w:pPr>
    </w:p>
    <w:p w:rsidR="0085670B" w:rsidRPr="00B534AC" w:rsidRDefault="0085670B" w:rsidP="0085670B">
      <w:pPr>
        <w:spacing w:line="276" w:lineRule="auto"/>
        <w:jc w:val="both"/>
        <w:rPr>
          <w:u w:val="single"/>
        </w:rPr>
      </w:pPr>
      <w:r w:rsidRPr="00B534AC">
        <w:rPr>
          <w:b/>
          <w:u w:val="single"/>
        </w:rPr>
        <w:lastRenderedPageBreak/>
        <w:t>Очаквани резултати от прилагането, включително финансови</w:t>
      </w:r>
      <w:r w:rsidRPr="00B534AC">
        <w:rPr>
          <w:u w:val="single"/>
        </w:rPr>
        <w:t>:</w:t>
      </w:r>
    </w:p>
    <w:p w:rsidR="0085670B" w:rsidRPr="00B534AC" w:rsidRDefault="0085670B" w:rsidP="0085670B">
      <w:pPr>
        <w:spacing w:line="276" w:lineRule="auto"/>
        <w:ind w:firstLine="567"/>
        <w:jc w:val="both"/>
      </w:pPr>
      <w:r>
        <w:rPr>
          <w:b/>
        </w:rPr>
        <w:t>По т. I.</w:t>
      </w:r>
      <w:r w:rsidRPr="00B534AC">
        <w:rPr>
          <w:b/>
        </w:rPr>
        <w:t>:</w:t>
      </w:r>
      <w:r w:rsidRPr="00B534AC">
        <w:t xml:space="preserve"> Увеличаване на собствените приходи и осигуряване на средства за инвестиции, развитие на местни дейности, изграждане на инфраструктура и др.</w:t>
      </w:r>
    </w:p>
    <w:p w:rsidR="0085670B" w:rsidRPr="00B534AC" w:rsidRDefault="0085670B" w:rsidP="0085670B">
      <w:pPr>
        <w:spacing w:line="276" w:lineRule="auto"/>
        <w:ind w:firstLine="567"/>
        <w:jc w:val="both"/>
        <w:rPr>
          <w:b/>
        </w:rPr>
      </w:pPr>
      <w:r w:rsidRPr="00B534AC">
        <w:rPr>
          <w:b/>
        </w:rPr>
        <w:t xml:space="preserve">По </w:t>
      </w:r>
      <w:r>
        <w:rPr>
          <w:b/>
        </w:rPr>
        <w:t xml:space="preserve">т. </w:t>
      </w:r>
      <w:proofErr w:type="gramStart"/>
      <w:r>
        <w:rPr>
          <w:b/>
          <w:lang w:val="en-US"/>
        </w:rPr>
        <w:t>II.</w:t>
      </w:r>
      <w:r w:rsidRPr="00B534AC">
        <w:rPr>
          <w:b/>
        </w:rPr>
        <w:t>:</w:t>
      </w:r>
      <w:proofErr w:type="gramEnd"/>
      <w:r w:rsidRPr="00B534AC">
        <w:rPr>
          <w:b/>
        </w:rPr>
        <w:t xml:space="preserve"> </w:t>
      </w:r>
      <w:r w:rsidRPr="00B534AC">
        <w:t xml:space="preserve">Приходите от данъка върху таксиметровия превоз на пътници ще доведе до </w:t>
      </w:r>
      <w:r>
        <w:t xml:space="preserve">минимално </w:t>
      </w:r>
      <w:r w:rsidRPr="00B534AC">
        <w:t>увеличаване на приходната част на бюджета на Община Елена</w:t>
      </w:r>
      <w:r>
        <w:t>, както и постигане на съответствие и избягване на противоречия на текстовете от наредбата с нормите на Закона за местни данъци и такси.</w:t>
      </w:r>
    </w:p>
    <w:p w:rsidR="0085670B" w:rsidRDefault="0085670B" w:rsidP="0085670B">
      <w:pPr>
        <w:spacing w:line="276" w:lineRule="auto"/>
        <w:jc w:val="both"/>
        <w:rPr>
          <w:b/>
          <w:u w:val="single"/>
        </w:rPr>
      </w:pPr>
    </w:p>
    <w:p w:rsidR="0085670B" w:rsidRPr="00B534AC" w:rsidRDefault="0085670B" w:rsidP="0085670B">
      <w:pPr>
        <w:spacing w:line="276" w:lineRule="auto"/>
        <w:jc w:val="both"/>
        <w:rPr>
          <w:b/>
          <w:u w:val="single"/>
        </w:rPr>
      </w:pPr>
      <w:r w:rsidRPr="00B534AC">
        <w:rPr>
          <w:b/>
          <w:u w:val="single"/>
        </w:rPr>
        <w:t>Анализ за съответствие с правото на Европейския съюз:</w:t>
      </w:r>
    </w:p>
    <w:p w:rsidR="00BD7C85" w:rsidRDefault="0085670B" w:rsidP="0085670B">
      <w:r w:rsidRPr="00B534AC">
        <w:t>Предлаганите промени в Наредбата за определянето размера на местните данъци на територията на Община Елена не противоречат на норми от по-висока йерархия и на европейското законодателство.</w:t>
      </w:r>
    </w:p>
    <w:p w:rsidR="0085670B" w:rsidRDefault="0085670B" w:rsidP="0085670B"/>
    <w:p w:rsidR="0085670B" w:rsidRDefault="0085670B" w:rsidP="0085670B"/>
    <w:p w:rsidR="0085670B" w:rsidRPr="00B534AC" w:rsidRDefault="0085670B" w:rsidP="0085670B">
      <w:pPr>
        <w:spacing w:before="240" w:after="240" w:line="276" w:lineRule="auto"/>
        <w:jc w:val="center"/>
        <w:rPr>
          <w:b/>
        </w:rPr>
      </w:pPr>
      <w:r w:rsidRPr="00B534AC">
        <w:rPr>
          <w:b/>
        </w:rPr>
        <w:t>ПРОЕКТ ЗА РЕШЕНИЕ:</w:t>
      </w:r>
    </w:p>
    <w:p w:rsidR="0085670B" w:rsidRPr="00B534AC" w:rsidRDefault="0085670B" w:rsidP="0085670B">
      <w:pPr>
        <w:spacing w:after="120" w:line="276" w:lineRule="auto"/>
        <w:jc w:val="both"/>
        <w:rPr>
          <w:b/>
        </w:rPr>
      </w:pPr>
      <w:r w:rsidRPr="00B534AC">
        <w:t>На основание чл. 21, ал. 1 и чл. 21, ал. 2 от Закона за местното самоуправление и местната администрация, във връзка с чл. 1, ал. 2, чл. 22 от Закона за местните данъци и такси, §3 от Предходните и заключителните разпоредби на Закона за допълнение на Закона за местните данъци и такси (Обн., ДВ, бр. 32 от 22.04.2016 г., в сила от 01.01.2017 г.), Общински съвет – Елена</w:t>
      </w:r>
    </w:p>
    <w:p w:rsidR="0085670B" w:rsidRDefault="0085670B" w:rsidP="0085670B">
      <w:pPr>
        <w:numPr>
          <w:ilvl w:val="0"/>
          <w:numId w:val="1"/>
        </w:numPr>
        <w:spacing w:after="120" w:line="276" w:lineRule="auto"/>
        <w:jc w:val="both"/>
        <w:rPr>
          <w:b/>
        </w:rPr>
      </w:pPr>
      <w:r w:rsidRPr="00B534AC">
        <w:rPr>
          <w:b/>
        </w:rPr>
        <w:t>Изменя и допълва Наредбата за определяне размера на местните данъци на територията на община Елена, както следва:</w:t>
      </w:r>
    </w:p>
    <w:p w:rsidR="0085670B" w:rsidRDefault="0085670B" w:rsidP="0085670B">
      <w:pPr>
        <w:spacing w:after="120" w:line="276" w:lineRule="auto"/>
        <w:jc w:val="both"/>
        <w:rPr>
          <w:b/>
        </w:rPr>
      </w:pPr>
      <w:r w:rsidRPr="00B534AC">
        <w:rPr>
          <w:b/>
        </w:rPr>
        <w:tab/>
        <w:t xml:space="preserve">§ 1. </w:t>
      </w:r>
      <w:r>
        <w:rPr>
          <w:b/>
        </w:rPr>
        <w:t>Чл.2 се допълва с нова т. 8 Данък върху таксиметров превоз на пътници;</w:t>
      </w:r>
    </w:p>
    <w:p w:rsidR="0085670B" w:rsidRPr="00B534AC" w:rsidRDefault="0085670B" w:rsidP="0085670B">
      <w:pPr>
        <w:spacing w:after="120" w:line="276" w:lineRule="auto"/>
        <w:ind w:firstLine="708"/>
        <w:jc w:val="both"/>
        <w:rPr>
          <w:b/>
        </w:rPr>
      </w:pPr>
      <w:r>
        <w:rPr>
          <w:b/>
        </w:rPr>
        <w:t xml:space="preserve">§ 2. </w:t>
      </w:r>
      <w:r w:rsidRPr="00B534AC">
        <w:rPr>
          <w:b/>
        </w:rPr>
        <w:t>В чл. 15 се правят следните изменения:</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„Размерът на данъка върху недвижимите имоти се определя в размер на 1.8 на хиляда върху данъчната оценка на жилищните имоти и 2.4 на хиляда върху данъчната оценка на нежилищните имоти.”</w:t>
      </w:r>
    </w:p>
    <w:p w:rsidR="0085670B" w:rsidRPr="00B534AC" w:rsidRDefault="0085670B" w:rsidP="0085670B">
      <w:pPr>
        <w:spacing w:after="120" w:line="276" w:lineRule="auto"/>
        <w:ind w:firstLine="708"/>
        <w:jc w:val="both"/>
        <w:rPr>
          <w:b/>
        </w:rPr>
      </w:pPr>
      <w:r w:rsidRPr="00B534AC">
        <w:rPr>
          <w:b/>
          <w:sz w:val="26"/>
          <w:szCs w:val="26"/>
        </w:rPr>
        <w:t>§</w:t>
      </w:r>
      <w:r>
        <w:rPr>
          <w:b/>
          <w:sz w:val="26"/>
          <w:szCs w:val="26"/>
        </w:rPr>
        <w:t>3</w:t>
      </w:r>
      <w:r w:rsidRPr="00B534AC">
        <w:rPr>
          <w:b/>
          <w:sz w:val="26"/>
          <w:szCs w:val="26"/>
        </w:rPr>
        <w:t xml:space="preserve">. </w:t>
      </w:r>
      <w:r w:rsidRPr="00B534AC">
        <w:rPr>
          <w:b/>
        </w:rPr>
        <w:t>В Глава втора се създава нов раздел VІІ с чл. 57-</w:t>
      </w:r>
      <w:r>
        <w:rPr>
          <w:b/>
        </w:rPr>
        <w:t>62</w:t>
      </w:r>
      <w:r w:rsidRPr="00B534AC">
        <w:rPr>
          <w:b/>
        </w:rPr>
        <w:t>:</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„Раздел VІІ</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Данък върху таксиметров превоз на пътници</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Чл.57. (1) Данъчно задължените лица се облагат с данък върху таксиметров превоз на пътници за извършената от тях или от тяхно име дейност по таксиметров превоз на пътници.</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(2) Данъчно задължени лица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Община Елена по Закона за автомобилните превози.</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Pr>
          <w:b/>
        </w:rPr>
        <w:lastRenderedPageBreak/>
        <w:t>Чл.58 (1)</w:t>
      </w:r>
      <w:r w:rsidRPr="00B534AC">
        <w:rPr>
          <w:b/>
        </w:rPr>
        <w:t xml:space="preserve"> Данъчно задължените лица получават издаденото разрешение по чл.24а, ал. 1 от Закона за автомобилните превози след подаване на данъчна декларация по образец за дължимия данък, в която са посочени обстоятелствата, свързани с определянето му.</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w:t>
      </w:r>
      <w:r>
        <w:rPr>
          <w:b/>
        </w:rPr>
        <w:t>2)</w:t>
      </w:r>
      <w:r w:rsidRPr="00B534AC">
        <w:rPr>
          <w:b/>
        </w:rPr>
        <w:t xml:space="preserve"> Данъчно задължените лица подават данъчна декларация за всички промени в обстоятелствата, които имат значение за определяне на данъка, в 7-дневен срок от датата на настъпване на обстоятелството.</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w:t>
      </w:r>
      <w:r>
        <w:rPr>
          <w:b/>
        </w:rPr>
        <w:t>3</w:t>
      </w:r>
      <w:r w:rsidRPr="00B534AC">
        <w:rPr>
          <w:b/>
        </w:rPr>
        <w:t xml:space="preserve">) При прехвърляне на предприятието на едноличен търговец данъчната декларация се подава от </w:t>
      </w:r>
      <w:proofErr w:type="spellStart"/>
      <w:r w:rsidRPr="00B534AC">
        <w:rPr>
          <w:b/>
        </w:rPr>
        <w:t>прехвърлителя</w:t>
      </w:r>
      <w:proofErr w:type="spellEnd"/>
      <w:r w:rsidRPr="00B534AC">
        <w:rPr>
          <w:b/>
        </w:rPr>
        <w:t xml:space="preserve"> и от </w:t>
      </w:r>
      <w:proofErr w:type="spellStart"/>
      <w:r w:rsidRPr="00B534AC">
        <w:rPr>
          <w:b/>
        </w:rPr>
        <w:t>приобретателя</w:t>
      </w:r>
      <w:proofErr w:type="spellEnd"/>
      <w:r w:rsidRPr="00B534AC">
        <w:rPr>
          <w:b/>
        </w:rPr>
        <w:t xml:space="preserve"> в 7-дневен срок от датата на вписване на прехвърлянето в регистъра на Община Елена.</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Чл.5</w:t>
      </w:r>
      <w:r>
        <w:rPr>
          <w:b/>
        </w:rPr>
        <w:t>9</w:t>
      </w:r>
      <w:r w:rsidRPr="00B534AC">
        <w:rPr>
          <w:b/>
        </w:rPr>
        <w:t xml:space="preserve">. (1) Годишният данък върху таксиметров превоз на пътници се определя в размер на </w:t>
      </w:r>
      <w:r w:rsidRPr="0036340C">
        <w:rPr>
          <w:b/>
        </w:rPr>
        <w:t>300</w:t>
      </w:r>
      <w:r w:rsidRPr="00B534AC">
        <w:rPr>
          <w:b/>
        </w:rPr>
        <w:t xml:space="preserve"> лева.</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(2) Данъкът върху таксиметровия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Pr>
          <w:b/>
        </w:rPr>
        <w:t>Чл.60. (1)</w:t>
      </w:r>
      <w:r w:rsidRPr="00B534AC">
        <w:rPr>
          <w:b/>
        </w:rPr>
        <w:t xml:space="preserve"> Когато разрешението за извършване на таксиметров превоз на пътници е издадено през течение на годината, дължимият данък се определя по формула, съгласно чл. 61ч, ал. </w:t>
      </w:r>
      <w:r>
        <w:rPr>
          <w:b/>
        </w:rPr>
        <w:t>1</w:t>
      </w:r>
      <w:r w:rsidRPr="00B534AC">
        <w:rPr>
          <w:b/>
        </w:rPr>
        <w:t xml:space="preserve"> от Закона за местните данъци и такси.</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sidRPr="00B534AC">
        <w:rPr>
          <w:b/>
        </w:rPr>
        <w:t>(</w:t>
      </w:r>
      <w:r>
        <w:rPr>
          <w:b/>
        </w:rPr>
        <w:t>2</w:t>
      </w:r>
      <w:r w:rsidRPr="00B534AC">
        <w:rPr>
          <w:b/>
        </w:rPr>
        <w:t xml:space="preserve">) 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формула, съгласно чл. 61ч, ал. </w:t>
      </w:r>
      <w:r>
        <w:rPr>
          <w:b/>
        </w:rPr>
        <w:t>2</w:t>
      </w:r>
      <w:r w:rsidRPr="00B534AC">
        <w:rPr>
          <w:b/>
        </w:rPr>
        <w:t xml:space="preserve"> от Закона за местните данъци и такси.</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rPr>
      </w:pPr>
      <w:r>
        <w:rPr>
          <w:b/>
        </w:rPr>
        <w:t>Чл.61.</w:t>
      </w:r>
      <w:r w:rsidRPr="00B534AC">
        <w:rPr>
          <w:b/>
        </w:rPr>
        <w:t xml:space="preserve"> Данъкът по чл. 5</w:t>
      </w:r>
      <w:r>
        <w:rPr>
          <w:b/>
        </w:rPr>
        <w:t>9</w:t>
      </w:r>
      <w:r w:rsidRPr="00B534AC">
        <w:rPr>
          <w:b/>
        </w:rPr>
        <w:t>, ал. 1 от Наредбата се внася преди получаване на издаденото разрешение по чл. 24а, ал. 1 от Закона за автомобилните превози.</w:t>
      </w:r>
    </w:p>
    <w:p w:rsidR="0085670B" w:rsidRPr="00B534AC" w:rsidRDefault="0085670B" w:rsidP="0085670B">
      <w:pPr>
        <w:pBdr>
          <w:top w:val="single" w:sz="4" w:space="1" w:color="auto"/>
          <w:left w:val="single" w:sz="4" w:space="4" w:color="auto"/>
          <w:bottom w:val="single" w:sz="4" w:space="1" w:color="auto"/>
          <w:right w:val="single" w:sz="4" w:space="4" w:color="auto"/>
        </w:pBdr>
        <w:spacing w:after="120" w:line="276" w:lineRule="auto"/>
        <w:jc w:val="both"/>
        <w:rPr>
          <w:b/>
          <w:sz w:val="26"/>
          <w:szCs w:val="26"/>
        </w:rPr>
      </w:pPr>
      <w:r>
        <w:rPr>
          <w:b/>
        </w:rPr>
        <w:t>Чл.62.</w:t>
      </w:r>
      <w:r w:rsidRPr="00B534AC">
        <w:rPr>
          <w:b/>
        </w:rPr>
        <w:t xml:space="preserve"> Възстановяване на надвнесен данък по чл.</w:t>
      </w:r>
      <w:r>
        <w:rPr>
          <w:b/>
        </w:rPr>
        <w:t xml:space="preserve"> 60</w:t>
      </w:r>
      <w:r w:rsidRPr="00B534AC">
        <w:rPr>
          <w:b/>
        </w:rPr>
        <w:t xml:space="preserve">, ал. </w:t>
      </w:r>
      <w:r>
        <w:rPr>
          <w:b/>
        </w:rPr>
        <w:t>2</w:t>
      </w:r>
      <w:r w:rsidRPr="00B534AC">
        <w:rPr>
          <w:b/>
        </w:rPr>
        <w:t xml:space="preserve"> от Наредбата се извършва по писмено искане на данъчно задълженото лице по реда на Данъчно-осигурителния процесуален кодекс.”</w:t>
      </w:r>
    </w:p>
    <w:p w:rsidR="0085670B" w:rsidRPr="00B534AC" w:rsidRDefault="0085670B" w:rsidP="0085670B">
      <w:pPr>
        <w:spacing w:after="120" w:line="276" w:lineRule="auto"/>
        <w:jc w:val="both"/>
        <w:rPr>
          <w:sz w:val="26"/>
          <w:szCs w:val="26"/>
        </w:rPr>
      </w:pPr>
      <w:r w:rsidRPr="00B534AC">
        <w:rPr>
          <w:b/>
          <w:sz w:val="26"/>
          <w:szCs w:val="26"/>
        </w:rPr>
        <w:t>С уважение,</w:t>
      </w:r>
    </w:p>
    <w:p w:rsidR="0085670B" w:rsidRPr="00B534AC" w:rsidRDefault="0085670B" w:rsidP="0085670B">
      <w:pPr>
        <w:spacing w:line="276" w:lineRule="auto"/>
        <w:jc w:val="both"/>
        <w:rPr>
          <w:b/>
          <w:sz w:val="26"/>
          <w:szCs w:val="26"/>
        </w:rPr>
      </w:pPr>
    </w:p>
    <w:p w:rsidR="0085670B" w:rsidRPr="00B534AC" w:rsidRDefault="0085670B" w:rsidP="0085670B">
      <w:pPr>
        <w:spacing w:line="276" w:lineRule="auto"/>
        <w:jc w:val="both"/>
        <w:rPr>
          <w:b/>
          <w:sz w:val="26"/>
          <w:szCs w:val="26"/>
        </w:rPr>
      </w:pPr>
      <w:r w:rsidRPr="00B534AC">
        <w:rPr>
          <w:b/>
          <w:sz w:val="26"/>
          <w:szCs w:val="26"/>
        </w:rPr>
        <w:t>инж. ДИЛЯН МЛЪЗЕВ</w:t>
      </w:r>
    </w:p>
    <w:p w:rsidR="0085670B" w:rsidRPr="00373810" w:rsidRDefault="0085670B" w:rsidP="0085670B">
      <w:pPr>
        <w:spacing w:line="276" w:lineRule="auto"/>
        <w:jc w:val="both"/>
        <w:rPr>
          <w:i/>
          <w:sz w:val="26"/>
          <w:szCs w:val="26"/>
        </w:rPr>
      </w:pPr>
      <w:r w:rsidRPr="00B534AC">
        <w:rPr>
          <w:i/>
          <w:sz w:val="26"/>
          <w:szCs w:val="26"/>
        </w:rPr>
        <w:t>Кмет на община ЕЛЕНА</w:t>
      </w:r>
    </w:p>
    <w:p w:rsidR="0085670B" w:rsidRDefault="0085670B" w:rsidP="0085670B"/>
    <w:p w:rsidR="0085670B" w:rsidRDefault="0085670B" w:rsidP="0085670B"/>
    <w:p w:rsidR="0085670B" w:rsidRDefault="0085670B" w:rsidP="0085670B"/>
    <w:p w:rsidR="0085670B" w:rsidRPr="0085670B" w:rsidRDefault="0085670B" w:rsidP="0085670B">
      <w:r>
        <w:t>На основание чл. 26, ал. 2 от Закона за нормативните актове и във връзка с чл. 77 АПК заинтересованите лица могат в 14-дневен срок от</w:t>
      </w:r>
      <w:bookmarkStart w:id="0" w:name="_GoBack"/>
      <w:bookmarkEnd w:id="0"/>
      <w:r>
        <w:t xml:space="preserve"> публикуване на настоящия проект на Интернет страницата на Община Елена да направят писмени предложения и да изразят становища по проекта.</w:t>
      </w:r>
    </w:p>
    <w:sectPr w:rsidR="0085670B" w:rsidRPr="0085670B" w:rsidSect="00E74CC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6D70"/>
    <w:multiLevelType w:val="hybridMultilevel"/>
    <w:tmpl w:val="1DACBE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0B"/>
    <w:rsid w:val="001E6E83"/>
    <w:rsid w:val="0085670B"/>
    <w:rsid w:val="00BD7C85"/>
    <w:rsid w:val="00E74C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0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7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0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7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1530</Words>
  <Characters>8723</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admin</cp:lastModifiedBy>
  <cp:revision>3</cp:revision>
  <dcterms:created xsi:type="dcterms:W3CDTF">2016-08-29T07:20:00Z</dcterms:created>
  <dcterms:modified xsi:type="dcterms:W3CDTF">2016-08-29T07:39:00Z</dcterms:modified>
</cp:coreProperties>
</file>